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0C7F86" w14:textId="77777777" w:rsidR="007D7A62" w:rsidRDefault="007D7A62"/>
    <w:p w14:paraId="254F3E77" w14:textId="77777777" w:rsidR="00704B7B" w:rsidRDefault="00704B7B"/>
    <w:p w14:paraId="587AABF0" w14:textId="77777777" w:rsidR="00704B7B" w:rsidRDefault="00704B7B" w:rsidP="00704B7B">
      <w:pPr>
        <w:pStyle w:val="Title"/>
      </w:pPr>
      <w:r>
        <w:t>Objection/Response to Leaders Costs</w:t>
      </w:r>
    </w:p>
    <w:p w14:paraId="7522F3B2" w14:textId="77777777" w:rsidR="00704B7B" w:rsidRDefault="00704B7B" w:rsidP="00704B7B"/>
    <w:p w14:paraId="58EBE7E0" w14:textId="77777777" w:rsidR="00704B7B" w:rsidRPr="00712688" w:rsidRDefault="00704B7B" w:rsidP="00704B7B">
      <w:pPr>
        <w:rPr>
          <w:u w:val="single"/>
        </w:rPr>
      </w:pPr>
      <w:r w:rsidRPr="00712688">
        <w:rPr>
          <w:u w:val="single"/>
        </w:rPr>
        <w:t xml:space="preserve">Objection:  </w:t>
      </w:r>
    </w:p>
    <w:p w14:paraId="6D2B7216" w14:textId="77777777" w:rsidR="00704B7B" w:rsidRDefault="00704B7B" w:rsidP="00704B7B">
      <w:r>
        <w:t>“Leaders is too expensive for me so I’m going to pass.”</w:t>
      </w:r>
    </w:p>
    <w:p w14:paraId="36C49D8B" w14:textId="77777777" w:rsidR="00704B7B" w:rsidRPr="00712688" w:rsidRDefault="00704B7B" w:rsidP="00704B7B">
      <w:pPr>
        <w:rPr>
          <w:u w:val="single"/>
        </w:rPr>
      </w:pPr>
      <w:r>
        <w:br/>
      </w:r>
      <w:r w:rsidRPr="00712688">
        <w:rPr>
          <w:u w:val="single"/>
        </w:rPr>
        <w:t>Response:</w:t>
      </w:r>
    </w:p>
    <w:p w14:paraId="2FDCB863" w14:textId="77777777" w:rsidR="00704B7B" w:rsidRDefault="00704B7B" w:rsidP="00704B7B">
      <w:r w:rsidRPr="00712688">
        <w:t xml:space="preserve">When it comes to reaching a specific audience segment, different levels of investment will yield different levels of </w:t>
      </w:r>
      <w:r>
        <w:t>market coverage</w:t>
      </w:r>
      <w:r w:rsidRPr="00712688">
        <w:t xml:space="preserve"> and return</w:t>
      </w:r>
      <w:r>
        <w:t xml:space="preserve"> on your investment</w:t>
      </w:r>
      <w:r w:rsidRPr="00712688">
        <w:t xml:space="preserve">. </w:t>
      </w:r>
    </w:p>
    <w:p w14:paraId="419A6E1B" w14:textId="77777777" w:rsidR="00704B7B" w:rsidRDefault="00704B7B" w:rsidP="00704B7B"/>
    <w:p w14:paraId="5C7EC7DD" w14:textId="77777777" w:rsidR="00704B7B" w:rsidRPr="00712688" w:rsidRDefault="00704B7B" w:rsidP="00704B7B">
      <w:r w:rsidRPr="00712688">
        <w:t>Think of it as a spectrum.</w:t>
      </w:r>
    </w:p>
    <w:p w14:paraId="06C6631F" w14:textId="77777777" w:rsidR="00704B7B" w:rsidRPr="00712688" w:rsidRDefault="00704B7B" w:rsidP="00704B7B">
      <w:pPr>
        <w:numPr>
          <w:ilvl w:val="0"/>
          <w:numId w:val="1"/>
        </w:numPr>
      </w:pPr>
      <w:r w:rsidRPr="00712688">
        <w:t xml:space="preserve">At a </w:t>
      </w:r>
      <w:r w:rsidRPr="00712688">
        <w:rPr>
          <w:b/>
          <w:bCs/>
        </w:rPr>
        <w:t>basic investment level</w:t>
      </w:r>
      <w:r w:rsidRPr="00712688">
        <w:t xml:space="preserve">, you might reach a portion of the audience, but it may take more time and effort to see significant results. This </w:t>
      </w:r>
      <w:r>
        <w:t xml:space="preserve">level </w:t>
      </w:r>
      <w:r w:rsidRPr="00712688">
        <w:t>is ideal if you're looking for gradual brand exposure or are testing the waters with a more cautious</w:t>
      </w:r>
      <w:r>
        <w:t xml:space="preserve"> or casual</w:t>
      </w:r>
      <w:r w:rsidRPr="00712688">
        <w:t xml:space="preserve"> approach.</w:t>
      </w:r>
    </w:p>
    <w:p w14:paraId="03D55D14" w14:textId="77777777" w:rsidR="00704B7B" w:rsidRPr="00712688" w:rsidRDefault="00704B7B" w:rsidP="00704B7B">
      <w:pPr>
        <w:numPr>
          <w:ilvl w:val="0"/>
          <w:numId w:val="1"/>
        </w:numPr>
      </w:pPr>
      <w:r w:rsidRPr="00712688">
        <w:t xml:space="preserve">A </w:t>
      </w:r>
      <w:r w:rsidRPr="00712688">
        <w:rPr>
          <w:b/>
          <w:bCs/>
        </w:rPr>
        <w:t>mid-level investment</w:t>
      </w:r>
      <w:r w:rsidRPr="00712688">
        <w:t xml:space="preserve"> allows for a deeper reach into the segment. You’ll likely see more engagement, faster, and with a broader section of your target audience. This is a balanced option for businesses aiming for steady growth.</w:t>
      </w:r>
    </w:p>
    <w:p w14:paraId="2B608050" w14:textId="77777777" w:rsidR="00704B7B" w:rsidRDefault="00704B7B" w:rsidP="00704B7B">
      <w:pPr>
        <w:numPr>
          <w:ilvl w:val="0"/>
          <w:numId w:val="1"/>
        </w:numPr>
      </w:pPr>
      <w:r w:rsidRPr="00712688">
        <w:t xml:space="preserve">At a </w:t>
      </w:r>
      <w:r w:rsidRPr="00712688">
        <w:rPr>
          <w:b/>
          <w:bCs/>
        </w:rPr>
        <w:t>higher investment level</w:t>
      </w:r>
      <w:r w:rsidRPr="00712688">
        <w:t>, you're able to reach a much larger portion of the audience more quickly and with greater impact. This level maximizes your visibility and return, giving you more immediate and substantial results, but it requires a greater commitment.</w:t>
      </w:r>
    </w:p>
    <w:p w14:paraId="302751CF" w14:textId="77777777" w:rsidR="00704B7B" w:rsidRDefault="00704B7B" w:rsidP="00704B7B"/>
    <w:p w14:paraId="6F7A3662" w14:textId="77777777" w:rsidR="00704B7B" w:rsidRDefault="00704B7B" w:rsidP="00704B7B">
      <w:r>
        <w:t>The success of our Leaders program – and this is told to us by those customers that leverage it – is that you get consistent and multi-platform exposure to those actively searching your category.  You are where they are looking and buying!</w:t>
      </w:r>
    </w:p>
    <w:p w14:paraId="3E8532AE" w14:textId="77777777" w:rsidR="00704B7B" w:rsidRPr="00712688" w:rsidRDefault="00704B7B" w:rsidP="00704B7B"/>
    <w:p w14:paraId="16F61867" w14:textId="77777777" w:rsidR="00704B7B" w:rsidRDefault="00704B7B" w:rsidP="00704B7B">
      <w:r w:rsidRPr="00712688">
        <w:t xml:space="preserve">Ultimately, it comes down to what level of </w:t>
      </w:r>
      <w:r>
        <w:t>market coverage, the platforms where people buy</w:t>
      </w:r>
      <w:r w:rsidRPr="00712688">
        <w:t xml:space="preserve"> and </w:t>
      </w:r>
      <w:r>
        <w:t xml:space="preserve">the </w:t>
      </w:r>
      <w:r w:rsidRPr="00712688">
        <w:t xml:space="preserve">return you’re looking for. </w:t>
      </w:r>
    </w:p>
    <w:p w14:paraId="7A12DD10" w14:textId="77777777" w:rsidR="00704B7B" w:rsidRDefault="00704B7B" w:rsidP="00704B7B"/>
    <w:p w14:paraId="40B7B11D" w14:textId="77777777" w:rsidR="00704B7B" w:rsidRPr="00712688" w:rsidRDefault="00704B7B" w:rsidP="00704B7B">
      <w:r w:rsidRPr="00712688">
        <w:t>How aggressively do you want to target this segment, and what level of return would make that investment worth it for you?"</w:t>
      </w:r>
    </w:p>
    <w:p w14:paraId="62127A94" w14:textId="77777777" w:rsidR="00704B7B" w:rsidRPr="00712688" w:rsidRDefault="00704B7B" w:rsidP="00704B7B"/>
    <w:p w14:paraId="0F555A6C" w14:textId="77777777" w:rsidR="00704B7B" w:rsidRDefault="00704B7B"/>
    <w:sectPr w:rsidR="00704B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D206F6D"/>
    <w:multiLevelType w:val="multilevel"/>
    <w:tmpl w:val="0F06B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647712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B7B"/>
    <w:rsid w:val="002D2517"/>
    <w:rsid w:val="00532E5D"/>
    <w:rsid w:val="00576F39"/>
    <w:rsid w:val="00704B7B"/>
    <w:rsid w:val="007D7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D8FE11B"/>
  <w15:chartTrackingRefBased/>
  <w15:docId w15:val="{EA9E6ED7-3D47-3942-896B-C8C35C356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4B7B"/>
  </w:style>
  <w:style w:type="paragraph" w:styleId="Heading1">
    <w:name w:val="heading 1"/>
    <w:basedOn w:val="Normal"/>
    <w:next w:val="Normal"/>
    <w:link w:val="Heading1Char"/>
    <w:uiPriority w:val="9"/>
    <w:qFormat/>
    <w:rsid w:val="00704B7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04B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04B7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04B7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04B7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04B7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04B7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04B7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04B7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04B7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04B7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04B7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04B7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04B7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04B7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04B7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04B7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04B7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04B7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04B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04B7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04B7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04B7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04B7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04B7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04B7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04B7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04B7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04B7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234</Words>
  <Characters>1337</Characters>
  <Application>Microsoft Office Word</Application>
  <DocSecurity>0</DocSecurity>
  <Lines>11</Lines>
  <Paragraphs>3</Paragraphs>
  <ScaleCrop>false</ScaleCrop>
  <Company/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Schrei</dc:creator>
  <cp:keywords/>
  <dc:description/>
  <cp:lastModifiedBy>John Schrei</cp:lastModifiedBy>
  <cp:revision>1</cp:revision>
  <dcterms:created xsi:type="dcterms:W3CDTF">2024-10-10T20:25:00Z</dcterms:created>
  <dcterms:modified xsi:type="dcterms:W3CDTF">2024-10-10T20:25:00Z</dcterms:modified>
</cp:coreProperties>
</file>